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07" w:rsidRPr="00921C07" w:rsidRDefault="00921C07" w:rsidP="00921C07">
      <w:pPr>
        <w:rPr>
          <w:rFonts w:ascii="Arial Unicode MS" w:eastAsia="Arial Unicode MS" w:hAnsi="Arial Unicode MS" w:cs="Arial Unicode MS"/>
        </w:rPr>
      </w:pPr>
      <w:r>
        <w:rPr>
          <w:rFonts w:ascii="Calibri" w:hAnsi="Calibri" w:cs="Calibri"/>
          <w:noProof/>
          <w:sz w:val="24"/>
          <w:szCs w:val="24"/>
          <w:lang w:eastAsia="en-GB"/>
        </w:rPr>
        <w:drawing>
          <wp:anchor distT="0" distB="0" distL="114300" distR="114300" simplePos="0" relativeHeight="251659264" behindDoc="0" locked="0" layoutInCell="1" allowOverlap="1" wp14:anchorId="61BAF0C8" wp14:editId="5BB42689">
            <wp:simplePos x="0" y="0"/>
            <wp:positionH relativeFrom="margin">
              <wp:posOffset>4121785</wp:posOffset>
            </wp:positionH>
            <wp:positionV relativeFrom="margin">
              <wp:posOffset>-342900</wp:posOffset>
            </wp:positionV>
            <wp:extent cx="16287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pic:spPr>
                </pic:pic>
              </a:graphicData>
            </a:graphic>
            <wp14:sizeRelH relativeFrom="page">
              <wp14:pctWidth>0</wp14:pctWidth>
            </wp14:sizeRelH>
            <wp14:sizeRelV relativeFrom="page">
              <wp14:pctHeight>0</wp14:pctHeight>
            </wp14:sizeRelV>
          </wp:anchor>
        </w:drawing>
      </w:r>
      <w:r w:rsidRPr="00B2018B">
        <w:rPr>
          <w:rFonts w:ascii="Arial Unicode MS" w:eastAsia="Arial Unicode MS" w:hAnsi="Arial Unicode MS" w:cs="Arial Unicode MS"/>
          <w:b/>
          <w:bCs/>
          <w:sz w:val="32"/>
          <w:szCs w:val="32"/>
        </w:rPr>
        <w:t>Environmental Policy Statement</w:t>
      </w:r>
    </w:p>
    <w:p w:rsidR="00921C07" w:rsidRPr="00921C07" w:rsidRDefault="00921C07" w:rsidP="00A51171">
      <w:pPr>
        <w:pStyle w:val="Default"/>
        <w:rPr>
          <w:rFonts w:ascii="Arial Unicode MS" w:eastAsia="Arial Unicode MS" w:hAnsi="Arial Unicode MS" w:cs="Arial Unicode MS"/>
          <w:b/>
          <w:bCs/>
          <w:sz w:val="16"/>
          <w:szCs w:val="16"/>
        </w:rPr>
      </w:pPr>
    </w:p>
    <w:tbl>
      <w:tblPr>
        <w:tblpPr w:leftFromText="180" w:rightFromText="180" w:vertAnchor="text" w:horzAnchor="margin" w:tblpXSpec="center" w:tblpY="1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921C07" w:rsidRPr="00943BE1" w:rsidTr="008607EA">
        <w:tc>
          <w:tcPr>
            <w:tcW w:w="4361" w:type="dxa"/>
            <w:shd w:val="clear" w:color="auto" w:fill="D9D9D9"/>
          </w:tcPr>
          <w:p w:rsidR="00921C07" w:rsidRPr="00943BE1" w:rsidRDefault="00921C07" w:rsidP="008607EA">
            <w:pPr>
              <w:spacing w:after="0" w:line="240" w:lineRule="auto"/>
              <w:jc w:val="center"/>
              <w:rPr>
                <w:rFonts w:ascii="Calibri" w:eastAsiaTheme="minorEastAsia" w:hAnsi="Calibri" w:cs="Times New Roman"/>
                <w:color w:val="4F6228"/>
                <w:sz w:val="20"/>
                <w:szCs w:val="20"/>
              </w:rPr>
            </w:pPr>
            <w:proofErr w:type="spellStart"/>
            <w:r w:rsidRPr="00943BE1">
              <w:rPr>
                <w:rFonts w:ascii="Calibri" w:eastAsiaTheme="minorEastAsia" w:hAnsi="Calibri" w:cs="Times New Roman"/>
                <w:color w:val="4F6228"/>
                <w:sz w:val="20"/>
                <w:szCs w:val="20"/>
              </w:rPr>
              <w:t>Ponsanooth</w:t>
            </w:r>
            <w:proofErr w:type="spellEnd"/>
            <w:r w:rsidRPr="00943BE1">
              <w:rPr>
                <w:rFonts w:ascii="Calibri" w:eastAsiaTheme="minorEastAsia" w:hAnsi="Calibri" w:cs="Times New Roman"/>
                <w:color w:val="4F6228"/>
                <w:sz w:val="20"/>
                <w:szCs w:val="20"/>
              </w:rPr>
              <w:t xml:space="preserve"> Hall Management Co. no. 07416195</w:t>
            </w:r>
          </w:p>
        </w:tc>
        <w:tc>
          <w:tcPr>
            <w:tcW w:w="4711" w:type="dxa"/>
            <w:shd w:val="clear" w:color="auto" w:fill="D9D9D9"/>
          </w:tcPr>
          <w:p w:rsidR="00921C07" w:rsidRPr="00943BE1" w:rsidRDefault="00921C07" w:rsidP="008607EA">
            <w:pPr>
              <w:spacing w:after="0" w:line="240" w:lineRule="auto"/>
              <w:jc w:val="center"/>
              <w:rPr>
                <w:rFonts w:ascii="Calibri" w:eastAsiaTheme="minorEastAsia" w:hAnsi="Calibri" w:cs="Times New Roman"/>
                <w:color w:val="4F6228"/>
                <w:sz w:val="20"/>
                <w:szCs w:val="20"/>
              </w:rPr>
            </w:pPr>
            <w:r w:rsidRPr="00943BE1">
              <w:rPr>
                <w:rFonts w:ascii="Calibri" w:eastAsiaTheme="minorEastAsia" w:hAnsi="Calibri" w:cs="Times New Roman"/>
                <w:color w:val="4F6228"/>
                <w:sz w:val="20"/>
                <w:szCs w:val="20"/>
              </w:rPr>
              <w:t>Registered Charity no. 1142542</w:t>
            </w:r>
          </w:p>
        </w:tc>
      </w:tr>
    </w:tbl>
    <w:p w:rsidR="00A51171" w:rsidRPr="00B2018B" w:rsidRDefault="00A51171" w:rsidP="00A51171">
      <w:pPr>
        <w:pStyle w:val="Default"/>
        <w:rPr>
          <w:rFonts w:ascii="Arial Unicode MS" w:eastAsia="Arial Unicode MS" w:hAnsi="Arial Unicode MS" w:cs="Arial Unicode M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 xml:space="preserve">The Trustee Directors of The </w:t>
      </w:r>
      <w:proofErr w:type="spellStart"/>
      <w:r w:rsidRPr="00B2018B">
        <w:rPr>
          <w:rFonts w:ascii="Arial Unicode MS" w:eastAsia="Arial Unicode MS" w:hAnsi="Arial Unicode MS" w:cs="Arial Unicode MS"/>
          <w:sz w:val="20"/>
          <w:szCs w:val="20"/>
        </w:rPr>
        <w:t>Ponsanooth</w:t>
      </w:r>
      <w:proofErr w:type="spellEnd"/>
      <w:r w:rsidRPr="00B2018B">
        <w:rPr>
          <w:rFonts w:ascii="Arial Unicode MS" w:eastAsia="Arial Unicode MS" w:hAnsi="Arial Unicode MS" w:cs="Arial Unicode MS"/>
          <w:sz w:val="20"/>
          <w:szCs w:val="20"/>
        </w:rPr>
        <w:t xml:space="preserve"> Hall Management Company (PHMC) recognise that the way in which we run the hall and the way in which activities and services are carried out and delivered, have an impact upon the environment.</w:t>
      </w:r>
    </w:p>
    <w:p w:rsidR="00A51171" w:rsidRPr="00B2018B" w:rsidRDefault="00A51171" w:rsidP="00A51171">
      <w:pPr>
        <w:pStyle w:val="Default"/>
        <w:rPr>
          <w:rFonts w:ascii="Arial Unicode MS" w:eastAsia="Arial Unicode MS" w:hAnsi="Arial Unicode MS" w:cs="Arial Unicode M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 xml:space="preserve">We recognise that a sustainable community is one in which people want to live, work and visit – both now and in the future, and is also able to meet the diverse needs of </w:t>
      </w:r>
      <w:proofErr w:type="gramStart"/>
      <w:r w:rsidRPr="00B2018B">
        <w:rPr>
          <w:rFonts w:ascii="Arial Unicode MS" w:eastAsia="Arial Unicode MS" w:hAnsi="Arial Unicode MS" w:cs="Arial Unicode MS"/>
          <w:sz w:val="20"/>
          <w:szCs w:val="20"/>
        </w:rPr>
        <w:t>local  people</w:t>
      </w:r>
      <w:proofErr w:type="gramEnd"/>
      <w:r w:rsidRPr="00B2018B">
        <w:rPr>
          <w:rFonts w:ascii="Arial Unicode MS" w:eastAsia="Arial Unicode MS" w:hAnsi="Arial Unicode MS" w:cs="Arial Unicode MS"/>
          <w:sz w:val="20"/>
          <w:szCs w:val="20"/>
        </w:rPr>
        <w:t>.</w:t>
      </w:r>
    </w:p>
    <w:p w:rsidR="00A51171" w:rsidRPr="00B2018B" w:rsidRDefault="00A51171" w:rsidP="00A51171">
      <w:pPr>
        <w:pStyle w:val="Default"/>
        <w:rPr>
          <w:rFonts w:ascii="Arial Unicode MS" w:eastAsia="Arial Unicode MS" w:hAnsi="Arial Unicode MS" w:cs="Arial Unicode M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 xml:space="preserve"> Consequently, we embrace the principles of sustainable living and are committed to environmental improvement and pollution prevention. We undertake to comply with environmental laws and seek to promote sound environmental practice in our activities. </w:t>
      </w:r>
    </w:p>
    <w:p w:rsidR="00A51171" w:rsidRPr="00B2018B" w:rsidRDefault="00A51171" w:rsidP="00A51171">
      <w:pPr>
        <w:pStyle w:val="Default"/>
        <w:rPr>
          <w:rFonts w:ascii="Arial Unicode MS" w:eastAsia="Arial Unicode MS" w:hAnsi="Arial Unicode MS" w:cs="Arial Unicode M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b/>
          <w:bCs/>
          <w:sz w:val="20"/>
          <w:szCs w:val="20"/>
        </w:rPr>
        <w:t xml:space="preserve">Aims </w:t>
      </w:r>
    </w:p>
    <w:p w:rsidR="00A51171" w:rsidRPr="00B2018B" w:rsidRDefault="00A51171" w:rsidP="00A51171">
      <w:pPr>
        <w:pStyle w:val="Default"/>
        <w:rPr>
          <w:rFonts w:ascii="Arial Unicode MS" w:eastAsia="Arial Unicode MS" w:hAnsi="Arial Unicode MS" w:cs="Arial Unicode M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All staff, members of PHMC, users and Representatives are asked to consider and develop measures which will:</w:t>
      </w:r>
    </w:p>
    <w:p w:rsidR="00A51171" w:rsidRPr="00B2018B" w:rsidRDefault="00A51171" w:rsidP="00A51171">
      <w:pPr>
        <w:pStyle w:val="Default"/>
        <w:rPr>
          <w:rFonts w:ascii="Arial Unicode MS" w:eastAsia="Arial Unicode MS" w:hAnsi="Arial Unicode MS" w:cs="Arial Unicode MS"/>
          <w:b/>
          <w:sz w:val="20"/>
          <w:szCs w:val="20"/>
        </w:rPr>
      </w:pPr>
    </w:p>
    <w:p w:rsidR="00A51171" w:rsidRPr="00B2018B" w:rsidRDefault="00A51171" w:rsidP="00A51171">
      <w:pPr>
        <w:pStyle w:val="Default"/>
        <w:numPr>
          <w:ilvl w:val="0"/>
          <w:numId w:val="1"/>
        </w:numPr>
        <w:rPr>
          <w:rFonts w:ascii="Arial Unicode MS" w:eastAsia="Arial Unicode MS" w:hAnsi="Arial Unicode MS" w:cs="Arial Unicode MS"/>
          <w:sz w:val="20"/>
          <w:szCs w:val="20"/>
        </w:rPr>
      </w:pPr>
      <w:r w:rsidRPr="00B2018B">
        <w:rPr>
          <w:rFonts w:ascii="Arial Unicode MS" w:eastAsia="Arial Unicode MS" w:hAnsi="Arial Unicode MS" w:cs="Arial Unicode MS"/>
          <w:b/>
          <w:sz w:val="20"/>
          <w:szCs w:val="20"/>
        </w:rPr>
        <w:t>Protect and enhance our environment.</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Ensure compliance with relevant statutory and regulatory requirements.</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Increase peoples understanding of their local environment</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Minimise waste by recycling, use recycled paper</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Reduce energy costs by using low energy light bulbs</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Encourage staff and other to print double sided from photocopiers and computers where possible</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Where possible purchasing environmentally friendly cleaning materials</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Monitor and encourage people to turn off electrical appliances, lights, computers, heating when not in use.</w:t>
      </w:r>
    </w:p>
    <w:p w:rsidR="00A51171" w:rsidRPr="00B2018B" w:rsidRDefault="00A51171" w:rsidP="00A51171">
      <w:pPr>
        <w:pStyle w:val="Default"/>
        <w:numPr>
          <w:ilvl w:val="0"/>
          <w:numId w:val="2"/>
        </w:numPr>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Conserve water usage, consider ways of using “grey water” from rainfall and run off from roof</w:t>
      </w:r>
    </w:p>
    <w:p w:rsidR="00A51171" w:rsidRPr="00B2018B" w:rsidRDefault="00A51171" w:rsidP="00A51171">
      <w:pPr>
        <w:pStyle w:val="Default"/>
        <w:numPr>
          <w:ilvl w:val="0"/>
          <w:numId w:val="1"/>
        </w:numPr>
        <w:rPr>
          <w:rFonts w:ascii="Arial Unicode MS" w:eastAsia="Arial Unicode MS" w:hAnsi="Arial Unicode MS" w:cs="Arial Unicode MS"/>
          <w:b/>
          <w:sz w:val="20"/>
          <w:szCs w:val="20"/>
        </w:rPr>
      </w:pPr>
      <w:r w:rsidRPr="00B2018B">
        <w:rPr>
          <w:rFonts w:ascii="Arial Unicode MS" w:eastAsia="Arial Unicode MS" w:hAnsi="Arial Unicode MS" w:cs="Arial Unicode MS"/>
          <w:b/>
          <w:sz w:val="20"/>
          <w:szCs w:val="20"/>
        </w:rPr>
        <w:t xml:space="preserve"> Promote economic success. </w:t>
      </w:r>
    </w:p>
    <w:p w:rsidR="00A51171" w:rsidRPr="00B2018B" w:rsidRDefault="00A51171" w:rsidP="00A51171">
      <w:pPr>
        <w:pStyle w:val="Default"/>
        <w:numPr>
          <w:ilvl w:val="0"/>
          <w:numId w:val="3"/>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lastRenderedPageBreak/>
        <w:t xml:space="preserve">Provide local employment and training opportunities whether this be by way of encouraging the community to join training course </w:t>
      </w:r>
      <w:proofErr w:type="spellStart"/>
      <w:r w:rsidRPr="00B2018B">
        <w:rPr>
          <w:rFonts w:ascii="Arial Unicode MS" w:eastAsia="Arial Unicode MS" w:hAnsi="Arial Unicode MS" w:cs="Arial Unicode MS"/>
          <w:sz w:val="20"/>
          <w:szCs w:val="20"/>
        </w:rPr>
        <w:t>eg</w:t>
      </w:r>
      <w:proofErr w:type="spellEnd"/>
      <w:r w:rsidRPr="00B2018B">
        <w:rPr>
          <w:rFonts w:ascii="Arial Unicode MS" w:eastAsia="Arial Unicode MS" w:hAnsi="Arial Unicode MS" w:cs="Arial Unicode MS"/>
          <w:sz w:val="20"/>
          <w:szCs w:val="20"/>
        </w:rPr>
        <w:t xml:space="preserve"> a course to assist job seekers to write CV’s or a partnership with Local Jobcentre in providing a venue for their training courses</w:t>
      </w:r>
    </w:p>
    <w:p w:rsidR="00A51171" w:rsidRPr="00B2018B" w:rsidRDefault="00A51171" w:rsidP="00A51171">
      <w:pPr>
        <w:pStyle w:val="Default"/>
        <w:numPr>
          <w:ilvl w:val="0"/>
          <w:numId w:val="3"/>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Support local production of local goods and services</w:t>
      </w:r>
    </w:p>
    <w:p w:rsidR="00A51171" w:rsidRPr="00B2018B" w:rsidRDefault="00A51171" w:rsidP="00A51171">
      <w:pPr>
        <w:pStyle w:val="Default"/>
        <w:numPr>
          <w:ilvl w:val="0"/>
          <w:numId w:val="3"/>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Support and promote new enterprises</w:t>
      </w:r>
    </w:p>
    <w:p w:rsidR="00A51171" w:rsidRPr="00B2018B" w:rsidRDefault="00A51171" w:rsidP="00A51171">
      <w:pPr>
        <w:pStyle w:val="Default"/>
        <w:numPr>
          <w:ilvl w:val="0"/>
          <w:numId w:val="3"/>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Encourage investment  by making the local community more attractive and improve “liveability”</w:t>
      </w:r>
    </w:p>
    <w:p w:rsidR="00A51171" w:rsidRPr="00B2018B" w:rsidRDefault="00A51171" w:rsidP="00A51171">
      <w:pPr>
        <w:pStyle w:val="Default"/>
        <w:numPr>
          <w:ilvl w:val="0"/>
          <w:numId w:val="1"/>
        </w:numPr>
        <w:rPr>
          <w:rFonts w:ascii="Arial Unicode MS" w:eastAsia="Arial Unicode MS" w:hAnsi="Arial Unicode MS" w:cs="Arial Unicode MS"/>
          <w:b/>
          <w:sz w:val="20"/>
          <w:szCs w:val="20"/>
        </w:rPr>
      </w:pPr>
      <w:r w:rsidRPr="00B2018B">
        <w:rPr>
          <w:rFonts w:ascii="Arial Unicode MS" w:eastAsia="Arial Unicode MS" w:hAnsi="Arial Unicode MS" w:cs="Arial Unicode MS"/>
          <w:b/>
          <w:sz w:val="20"/>
          <w:szCs w:val="20"/>
        </w:rPr>
        <w:t>Meet social needs</w:t>
      </w:r>
    </w:p>
    <w:p w:rsidR="00A51171" w:rsidRPr="00B2018B" w:rsidRDefault="00A51171" w:rsidP="00A51171">
      <w:pPr>
        <w:pStyle w:val="Default"/>
        <w:numPr>
          <w:ilvl w:val="0"/>
          <w:numId w:val="8"/>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 xml:space="preserve">Help tackle social exclusion particularly amongst isolated and vulnerable members of the community and help foster and empower mutual support </w:t>
      </w:r>
      <w:proofErr w:type="spellStart"/>
      <w:r w:rsidRPr="00B2018B">
        <w:rPr>
          <w:rFonts w:ascii="Arial Unicode MS" w:eastAsia="Arial Unicode MS" w:hAnsi="Arial Unicode MS" w:cs="Arial Unicode MS"/>
          <w:sz w:val="20"/>
          <w:szCs w:val="20"/>
        </w:rPr>
        <w:t>self help</w:t>
      </w:r>
      <w:proofErr w:type="spellEnd"/>
      <w:r w:rsidRPr="00B2018B">
        <w:rPr>
          <w:rFonts w:ascii="Arial Unicode MS" w:eastAsia="Arial Unicode MS" w:hAnsi="Arial Unicode MS" w:cs="Arial Unicode MS"/>
          <w:sz w:val="20"/>
          <w:szCs w:val="20"/>
        </w:rPr>
        <w:t xml:space="preserve"> and security</w:t>
      </w:r>
    </w:p>
    <w:p w:rsidR="00A51171" w:rsidRPr="00B2018B" w:rsidRDefault="00A51171" w:rsidP="00A51171">
      <w:pPr>
        <w:pStyle w:val="Default"/>
        <w:numPr>
          <w:ilvl w:val="0"/>
          <w:numId w:val="8"/>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 xml:space="preserve">Promote the value of diversity, local identity and the cultural and positive elements of local heritage </w:t>
      </w:r>
    </w:p>
    <w:p w:rsidR="00A51171" w:rsidRPr="00B2018B" w:rsidRDefault="00A51171" w:rsidP="00A51171">
      <w:pPr>
        <w:pStyle w:val="Default"/>
        <w:numPr>
          <w:ilvl w:val="0"/>
          <w:numId w:val="8"/>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 xml:space="preserve"> Provide equal opportunities and meet diverse needs of the community</w:t>
      </w:r>
    </w:p>
    <w:p w:rsidR="00A51171" w:rsidRPr="00B2018B" w:rsidRDefault="00A51171" w:rsidP="00A51171">
      <w:pPr>
        <w:pStyle w:val="Default"/>
        <w:numPr>
          <w:ilvl w:val="0"/>
          <w:numId w:val="8"/>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 xml:space="preserve"> Promote healthy and active lifestyles</w:t>
      </w:r>
    </w:p>
    <w:p w:rsidR="00A51171" w:rsidRPr="00B2018B" w:rsidRDefault="00A51171" w:rsidP="00A51171">
      <w:pPr>
        <w:pStyle w:val="Default"/>
        <w:numPr>
          <w:ilvl w:val="0"/>
          <w:numId w:val="8"/>
        </w:numPr>
        <w:rPr>
          <w:rFonts w:ascii="Arial Unicode MS" w:eastAsia="Arial Unicode MS" w:hAnsi="Arial Unicode MS" w:cs="Arial Unicode MS"/>
          <w:b/>
          <w:sz w:val="20"/>
          <w:szCs w:val="20"/>
        </w:rPr>
      </w:pPr>
      <w:r w:rsidRPr="00B2018B">
        <w:rPr>
          <w:rFonts w:ascii="Arial Unicode MS" w:eastAsia="Arial Unicode MS" w:hAnsi="Arial Unicode MS" w:cs="Arial Unicode MS"/>
          <w:sz w:val="20"/>
          <w:szCs w:val="20"/>
        </w:rPr>
        <w:t xml:space="preserve"> Meet the needs of the local community</w:t>
      </w:r>
    </w:p>
    <w:p w:rsidR="00A51171" w:rsidRPr="00B2018B" w:rsidRDefault="00A51171" w:rsidP="00A51171">
      <w:pPr>
        <w:pStyle w:val="Default"/>
        <w:numPr>
          <w:ilvl w:val="0"/>
          <w:numId w:val="1"/>
        </w:numPr>
        <w:jc w:val="both"/>
        <w:rPr>
          <w:rFonts w:ascii="Arial Unicode MS" w:eastAsia="Arial Unicode MS" w:hAnsi="Arial Unicode MS" w:cs="Arial Unicode MS"/>
          <w:b/>
          <w:sz w:val="20"/>
          <w:szCs w:val="20"/>
        </w:rPr>
      </w:pPr>
      <w:r w:rsidRPr="00B2018B">
        <w:rPr>
          <w:rFonts w:ascii="Arial Unicode MS" w:eastAsia="Arial Unicode MS" w:hAnsi="Arial Unicode MS" w:cs="Arial Unicode MS"/>
          <w:b/>
          <w:sz w:val="20"/>
          <w:szCs w:val="20"/>
        </w:rPr>
        <w:t xml:space="preserve"> Community involvement – encourage community involvement and understanding</w:t>
      </w:r>
    </w:p>
    <w:p w:rsidR="00A51171" w:rsidRPr="00B2018B" w:rsidRDefault="00A51171" w:rsidP="00A51171">
      <w:pPr>
        <w:pStyle w:val="Default"/>
        <w:numPr>
          <w:ilvl w:val="0"/>
          <w:numId w:val="9"/>
        </w:numPr>
        <w:jc w:val="both"/>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Help the local community to identify common problems and act collectively to solve them</w:t>
      </w:r>
    </w:p>
    <w:p w:rsidR="00A51171" w:rsidRPr="00B2018B" w:rsidRDefault="00A51171" w:rsidP="00A51171">
      <w:pPr>
        <w:pStyle w:val="Default"/>
        <w:numPr>
          <w:ilvl w:val="0"/>
          <w:numId w:val="9"/>
        </w:numPr>
        <w:jc w:val="both"/>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Involve local people in the design, management and delivery of our services and activities.</w:t>
      </w:r>
    </w:p>
    <w:p w:rsidR="00A51171" w:rsidRPr="00B2018B" w:rsidRDefault="00A51171" w:rsidP="00A51171">
      <w:pPr>
        <w:pStyle w:val="Default"/>
        <w:numPr>
          <w:ilvl w:val="0"/>
          <w:numId w:val="9"/>
        </w:numPr>
        <w:jc w:val="both"/>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Help people to understand the meaning of sustainable development and adopt more sustainable lifestyles.</w:t>
      </w:r>
    </w:p>
    <w:p w:rsidR="00A51171" w:rsidRPr="00B2018B" w:rsidRDefault="00A51171" w:rsidP="00A51171">
      <w:pPr>
        <w:pStyle w:val="Default"/>
        <w:numPr>
          <w:ilvl w:val="0"/>
          <w:numId w:val="9"/>
        </w:numPr>
        <w:jc w:val="both"/>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Encourage and help volunteers to enjoy and derive benefit from their endeavours.</w:t>
      </w:r>
    </w:p>
    <w:p w:rsidR="00A51171" w:rsidRPr="00B2018B" w:rsidRDefault="00A51171" w:rsidP="00A51171">
      <w:pPr>
        <w:pStyle w:val="Default"/>
        <w:rPr>
          <w:rFonts w:ascii="Arial Unicode MS" w:eastAsia="Arial Unicode MS" w:hAnsi="Arial Unicode MS" w:cs="Arial Unicode MS"/>
          <w:b/>
          <w:sz w:val="20"/>
          <w:szCs w:val="20"/>
        </w:rPr>
      </w:pPr>
    </w:p>
    <w:p w:rsidR="00A51171" w:rsidRPr="00B2018B" w:rsidRDefault="00A51171" w:rsidP="00A51171">
      <w:pPr>
        <w:pStyle w:val="Default"/>
        <w:ind w:left="1440"/>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 xml:space="preserve">  </w:t>
      </w:r>
    </w:p>
    <w:p w:rsidR="00A51171" w:rsidRPr="00B2018B" w:rsidRDefault="00A51171" w:rsidP="00A51171">
      <w:pPr>
        <w:pStyle w:val="Default"/>
        <w:rPr>
          <w:rFonts w:ascii="Arial Unicode MS" w:eastAsia="Arial Unicode MS" w:hAnsi="Arial Unicode MS" w:cs="Arial Unicode M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b/>
          <w:bCs/>
          <w:sz w:val="20"/>
          <w:szCs w:val="20"/>
        </w:rPr>
        <w:t xml:space="preserve">Minimise and Conserve </w:t>
      </w: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 xml:space="preserve">We will make every effort to reduce the resources we consume, including energy and water, and minimise the amount of waste we produce. </w:t>
      </w:r>
    </w:p>
    <w:p w:rsidR="00A51171" w:rsidRPr="00B2018B" w:rsidRDefault="00A51171" w:rsidP="00A51171">
      <w:pPr>
        <w:pStyle w:val="Default"/>
        <w:rPr>
          <w:rFonts w:ascii="Arial Unicode MS" w:eastAsia="Arial Unicode MS" w:hAnsi="Arial Unicode MS" w:cs="Arial Unicode MS"/>
          <w:b/>
          <w:bC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b/>
          <w:bCs/>
          <w:sz w:val="20"/>
          <w:szCs w:val="20"/>
        </w:rPr>
        <w:t xml:space="preserve">Recycle and Reuse </w:t>
      </w: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 xml:space="preserve">Where practicable and affordable, we will reuse materials, recycle waste and procure recycled </w:t>
      </w:r>
    </w:p>
    <w:p w:rsidR="00A51171" w:rsidRPr="00B2018B" w:rsidRDefault="00A51171" w:rsidP="00A51171">
      <w:pPr>
        <w:pStyle w:val="Default"/>
        <w:rPr>
          <w:rFonts w:ascii="Arial Unicode MS" w:eastAsia="Arial Unicode MS" w:hAnsi="Arial Unicode MS" w:cs="Arial Unicode MS"/>
          <w:sz w:val="20"/>
          <w:szCs w:val="20"/>
        </w:rPr>
      </w:pPr>
      <w:proofErr w:type="gramStart"/>
      <w:r w:rsidRPr="00B2018B">
        <w:rPr>
          <w:rFonts w:ascii="Arial Unicode MS" w:eastAsia="Arial Unicode MS" w:hAnsi="Arial Unicode MS" w:cs="Arial Unicode MS"/>
          <w:sz w:val="20"/>
          <w:szCs w:val="20"/>
        </w:rPr>
        <w:t>products</w:t>
      </w:r>
      <w:proofErr w:type="gramEnd"/>
      <w:r w:rsidRPr="00B2018B">
        <w:rPr>
          <w:rFonts w:ascii="Arial Unicode MS" w:eastAsia="Arial Unicode MS" w:hAnsi="Arial Unicode MS" w:cs="Arial Unicode MS"/>
          <w:sz w:val="20"/>
          <w:szCs w:val="20"/>
        </w:rPr>
        <w:t xml:space="preserve">. </w:t>
      </w:r>
    </w:p>
    <w:p w:rsidR="00A51171" w:rsidRPr="00B2018B" w:rsidRDefault="00A51171" w:rsidP="00A51171">
      <w:pPr>
        <w:pStyle w:val="Default"/>
        <w:rPr>
          <w:rFonts w:ascii="Arial Unicode MS" w:eastAsia="Arial Unicode MS" w:hAnsi="Arial Unicode MS" w:cs="Arial Unicode MS"/>
          <w:b/>
          <w:bC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b/>
          <w:bCs/>
          <w:sz w:val="20"/>
          <w:szCs w:val="20"/>
        </w:rPr>
        <w:t xml:space="preserve">Measure Monitor and Evaluate </w:t>
      </w: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sz w:val="20"/>
          <w:szCs w:val="20"/>
        </w:rPr>
        <w:t xml:space="preserve">The Trustees will review this policy annually. </w:t>
      </w:r>
    </w:p>
    <w:p w:rsidR="00A51171" w:rsidRPr="00B2018B" w:rsidRDefault="00A51171" w:rsidP="00A51171">
      <w:pPr>
        <w:pStyle w:val="Default"/>
        <w:rPr>
          <w:rFonts w:ascii="Arial Unicode MS" w:eastAsia="Arial Unicode MS" w:hAnsi="Arial Unicode MS" w:cs="Arial Unicode MS"/>
          <w:sz w:val="20"/>
          <w:szCs w:val="20"/>
        </w:rPr>
      </w:pPr>
    </w:p>
    <w:p w:rsidR="00A51171" w:rsidRPr="00B2018B" w:rsidRDefault="00A51171" w:rsidP="00A51171">
      <w:pPr>
        <w:pStyle w:val="Default"/>
        <w:rPr>
          <w:rFonts w:ascii="Arial Unicode MS" w:eastAsia="Arial Unicode MS" w:hAnsi="Arial Unicode MS" w:cs="Arial Unicode MS"/>
          <w:sz w:val="20"/>
          <w:szCs w:val="20"/>
        </w:rPr>
      </w:pPr>
      <w:r w:rsidRPr="00B2018B">
        <w:rPr>
          <w:rFonts w:ascii="Arial Unicode MS" w:eastAsia="Arial Unicode MS" w:hAnsi="Arial Unicode MS" w:cs="Arial Unicode MS"/>
          <w:b/>
          <w:bCs/>
          <w:sz w:val="20"/>
          <w:szCs w:val="20"/>
        </w:rPr>
        <w:t>Inform and Communicate</w:t>
      </w:r>
    </w:p>
    <w:p w:rsidR="00A51171" w:rsidRPr="00B2018B" w:rsidRDefault="00A51171" w:rsidP="00A51171">
      <w:pPr>
        <w:pStyle w:val="Default"/>
        <w:rPr>
          <w:rFonts w:ascii="Arial Unicode MS" w:eastAsia="Arial Unicode MS" w:hAnsi="Arial Unicode MS" w:cs="Arial Unicode MS"/>
          <w:bCs/>
          <w:sz w:val="20"/>
          <w:szCs w:val="20"/>
        </w:rPr>
      </w:pPr>
      <w:r w:rsidRPr="00B2018B">
        <w:rPr>
          <w:rFonts w:ascii="Arial Unicode MS" w:eastAsia="Arial Unicode MS" w:hAnsi="Arial Unicode MS" w:cs="Arial Unicode MS"/>
          <w:bCs/>
          <w:sz w:val="20"/>
          <w:szCs w:val="20"/>
        </w:rPr>
        <w:t>We will make our policy available to the public and place it upon the Hall Website.</w:t>
      </w:r>
    </w:p>
    <w:p w:rsidR="00A51171" w:rsidRPr="00B2018B" w:rsidRDefault="00A51171" w:rsidP="00A51171">
      <w:pPr>
        <w:pStyle w:val="Default"/>
        <w:rPr>
          <w:rFonts w:ascii="Arial Unicode MS" w:eastAsia="Arial Unicode MS" w:hAnsi="Arial Unicode MS" w:cs="Arial Unicode MS"/>
          <w:bCs/>
          <w:sz w:val="20"/>
          <w:szCs w:val="20"/>
        </w:rPr>
      </w:pPr>
    </w:p>
    <w:p w:rsidR="00A51171" w:rsidRPr="00B2018B" w:rsidRDefault="00A51171" w:rsidP="00A51171">
      <w:pPr>
        <w:pStyle w:val="Default"/>
        <w:rPr>
          <w:rFonts w:ascii="Arial Unicode MS" w:eastAsia="Arial Unicode MS" w:hAnsi="Arial Unicode MS" w:cs="Arial Unicode MS"/>
          <w:bCs/>
          <w:sz w:val="20"/>
          <w:szCs w:val="20"/>
        </w:rPr>
      </w:pPr>
    </w:p>
    <w:p w:rsidR="00A51171" w:rsidRPr="00B2018B" w:rsidRDefault="005632F4" w:rsidP="00A51171">
      <w:pPr>
        <w:pStyle w:val="Default"/>
        <w:rPr>
          <w:rFonts w:ascii="Arial Unicode MS" w:eastAsia="Arial Unicode MS" w:hAnsi="Arial Unicode MS" w:cs="Arial Unicode MS"/>
          <w:sz w:val="20"/>
          <w:szCs w:val="20"/>
        </w:rPr>
      </w:pPr>
      <w:r>
        <w:rPr>
          <w:rFonts w:ascii="Arial Unicode MS" w:eastAsia="Arial Unicode MS" w:hAnsi="Arial Unicode MS" w:cs="Arial Unicode MS"/>
          <w:bCs/>
          <w:sz w:val="20"/>
          <w:szCs w:val="20"/>
        </w:rPr>
        <w:t>31.01.19</w:t>
      </w:r>
    </w:p>
    <w:p w:rsidR="00A51171" w:rsidRDefault="00A51171">
      <w:bookmarkStart w:id="0" w:name="_GoBack"/>
      <w:bookmarkEnd w:id="0"/>
    </w:p>
    <w:sectPr w:rsidR="00A5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913"/>
    <w:multiLevelType w:val="hybridMultilevel"/>
    <w:tmpl w:val="65222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BB1469"/>
    <w:multiLevelType w:val="hybridMultilevel"/>
    <w:tmpl w:val="180A9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152748"/>
    <w:multiLevelType w:val="hybridMultilevel"/>
    <w:tmpl w:val="7FA6860E"/>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3">
    <w:nsid w:val="3103056B"/>
    <w:multiLevelType w:val="hybridMultilevel"/>
    <w:tmpl w:val="F5DA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757B6A"/>
    <w:multiLevelType w:val="hybridMultilevel"/>
    <w:tmpl w:val="7720A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8E0343"/>
    <w:multiLevelType w:val="hybridMultilevel"/>
    <w:tmpl w:val="9B3AA9C4"/>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6">
    <w:nsid w:val="64711033"/>
    <w:multiLevelType w:val="hybridMultilevel"/>
    <w:tmpl w:val="35FED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8764DEC"/>
    <w:multiLevelType w:val="hybridMultilevel"/>
    <w:tmpl w:val="56D48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B10152B"/>
    <w:multiLevelType w:val="hybridMultilevel"/>
    <w:tmpl w:val="78F6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71"/>
    <w:rsid w:val="005632F4"/>
    <w:rsid w:val="005D15D0"/>
    <w:rsid w:val="00921C07"/>
    <w:rsid w:val="00A51171"/>
    <w:rsid w:val="00AB256D"/>
    <w:rsid w:val="00B2018B"/>
    <w:rsid w:val="00B82F22"/>
    <w:rsid w:val="00C1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1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1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dc:creator>
  <cp:lastModifiedBy>Windows User</cp:lastModifiedBy>
  <cp:revision>4</cp:revision>
  <dcterms:created xsi:type="dcterms:W3CDTF">2019-01-30T22:11:00Z</dcterms:created>
  <dcterms:modified xsi:type="dcterms:W3CDTF">2019-02-07T16:23:00Z</dcterms:modified>
</cp:coreProperties>
</file>